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0B0C2" w14:textId="77777777" w:rsidR="00695118" w:rsidRPr="00695118" w:rsidRDefault="00695118" w:rsidP="00695118">
      <w:pPr>
        <w:spacing w:after="0" w:line="240" w:lineRule="auto"/>
        <w:contextualSpacing/>
        <w:jc w:val="center"/>
        <w:rPr>
          <w:rFonts w:cstheme="minorHAnsi"/>
          <w:b/>
          <w:bCs/>
          <w:sz w:val="18"/>
          <w:szCs w:val="18"/>
        </w:rPr>
      </w:pPr>
      <w:r w:rsidRPr="00695118">
        <w:rPr>
          <w:rFonts w:cstheme="minorHAnsi"/>
          <w:b/>
          <w:bCs/>
          <w:sz w:val="18"/>
          <w:szCs w:val="18"/>
        </w:rPr>
        <w:t>NOTICE OF PRIVACY PRACTICES</w:t>
      </w:r>
    </w:p>
    <w:p w14:paraId="2BE9DE31" w14:textId="77777777" w:rsidR="00695118" w:rsidRPr="00695118" w:rsidRDefault="00695118" w:rsidP="00695118">
      <w:pPr>
        <w:spacing w:after="80" w:line="240" w:lineRule="auto"/>
        <w:contextualSpacing/>
        <w:rPr>
          <w:rFonts w:cstheme="minorHAnsi"/>
          <w:sz w:val="14"/>
          <w:szCs w:val="14"/>
        </w:rPr>
      </w:pPr>
    </w:p>
    <w:p w14:paraId="45FDBDDD" w14:textId="77777777" w:rsidR="00695118" w:rsidRPr="00695118" w:rsidRDefault="00695118" w:rsidP="00695118">
      <w:pPr>
        <w:spacing w:after="80" w:line="240" w:lineRule="auto"/>
        <w:contextualSpacing/>
        <w:rPr>
          <w:rFonts w:cstheme="minorHAnsi"/>
          <w:sz w:val="14"/>
          <w:szCs w:val="14"/>
        </w:rPr>
      </w:pPr>
      <w:r w:rsidRPr="00695118">
        <w:rPr>
          <w:rFonts w:cstheme="minorHAnsi"/>
          <w:sz w:val="14"/>
          <w:szCs w:val="14"/>
        </w:rPr>
        <w:t>THIS NOTCE DESCRIBES HOW MEDICAL INFORMATION ABOUT YOU MAY BE USED AND DISCLOSE AND HOW YOU CAN GET ACCESS TO THIS INFORMAITON.  PLEASE READ IT CAREFULLY.</w:t>
      </w:r>
    </w:p>
    <w:p w14:paraId="3269ACBD" w14:textId="77777777" w:rsidR="00695118" w:rsidRPr="00695118" w:rsidRDefault="00695118" w:rsidP="00695118">
      <w:pPr>
        <w:spacing w:after="80" w:line="240" w:lineRule="auto"/>
        <w:contextualSpacing/>
        <w:rPr>
          <w:rFonts w:cstheme="minorHAnsi"/>
          <w:sz w:val="14"/>
          <w:szCs w:val="14"/>
        </w:rPr>
      </w:pPr>
    </w:p>
    <w:p w14:paraId="1B14A641" w14:textId="77777777" w:rsidR="00695118" w:rsidRPr="00695118" w:rsidRDefault="00695118" w:rsidP="00695118">
      <w:pPr>
        <w:spacing w:after="80" w:line="240" w:lineRule="auto"/>
        <w:contextualSpacing/>
        <w:rPr>
          <w:rFonts w:cstheme="minorHAnsi"/>
          <w:b/>
          <w:bCs/>
          <w:sz w:val="14"/>
          <w:szCs w:val="14"/>
        </w:rPr>
      </w:pPr>
      <w:r w:rsidRPr="00695118">
        <w:rPr>
          <w:rFonts w:cstheme="minorHAnsi"/>
          <w:b/>
          <w:bCs/>
          <w:sz w:val="14"/>
          <w:szCs w:val="14"/>
        </w:rPr>
        <w:t>USES AND DISCLOSURES OF YOUR PROTECTED HEALTH INFORMATION</w:t>
      </w:r>
    </w:p>
    <w:p w14:paraId="023ACC0E" w14:textId="77777777" w:rsidR="00695118" w:rsidRPr="00695118" w:rsidRDefault="00695118" w:rsidP="00695118">
      <w:pPr>
        <w:spacing w:after="80" w:line="240" w:lineRule="auto"/>
        <w:contextualSpacing/>
        <w:rPr>
          <w:rFonts w:cstheme="minorHAnsi"/>
          <w:sz w:val="14"/>
          <w:szCs w:val="14"/>
        </w:rPr>
      </w:pPr>
    </w:p>
    <w:p w14:paraId="24B2F0A8" w14:textId="77777777" w:rsidR="00695118" w:rsidRPr="00695118" w:rsidRDefault="00695118" w:rsidP="00695118">
      <w:pPr>
        <w:widowControl w:val="0"/>
        <w:autoSpaceDE w:val="0"/>
        <w:autoSpaceDN w:val="0"/>
        <w:spacing w:before="10" w:after="80" w:line="240" w:lineRule="auto"/>
        <w:ind w:left="20" w:right="-2"/>
        <w:contextualSpacing/>
        <w:rPr>
          <w:rFonts w:eastAsia="Times New Roman" w:cstheme="minorHAnsi"/>
          <w:sz w:val="14"/>
          <w:szCs w:val="14"/>
        </w:rPr>
      </w:pPr>
      <w:r w:rsidRPr="00695118">
        <w:rPr>
          <w:rFonts w:eastAsia="Times New Roman" w:cstheme="minorHAnsi"/>
          <w:sz w:val="14"/>
          <w:szCs w:val="14"/>
        </w:rPr>
        <w:t>Protected health information includes demographic and medical information that concerns the past, present, or future physical or mental health of an individual. Demographic information could include your name, address, telephone number, social security number and any other means of identifying you as a specific person. Protected health information contains specific information that identifies a person or can be used to identify a person.</w:t>
      </w:r>
    </w:p>
    <w:p w14:paraId="7FC72004" w14:textId="77777777" w:rsidR="00695118" w:rsidRPr="00695118" w:rsidRDefault="00695118" w:rsidP="00695118">
      <w:pPr>
        <w:spacing w:after="80" w:line="240" w:lineRule="auto"/>
        <w:contextualSpacing/>
        <w:rPr>
          <w:rFonts w:cstheme="minorHAnsi"/>
          <w:sz w:val="14"/>
          <w:szCs w:val="14"/>
        </w:rPr>
      </w:pPr>
    </w:p>
    <w:p w14:paraId="15243922" w14:textId="77777777" w:rsidR="00695118" w:rsidRPr="00695118" w:rsidRDefault="00695118" w:rsidP="00695118">
      <w:pPr>
        <w:widowControl w:val="0"/>
        <w:autoSpaceDE w:val="0"/>
        <w:autoSpaceDN w:val="0"/>
        <w:spacing w:before="10" w:after="80" w:line="240" w:lineRule="auto"/>
        <w:ind w:left="20" w:right="-4"/>
        <w:contextualSpacing/>
        <w:rPr>
          <w:rFonts w:eastAsia="Times New Roman" w:cstheme="minorHAnsi"/>
          <w:sz w:val="14"/>
          <w:szCs w:val="14"/>
        </w:rPr>
      </w:pPr>
      <w:r w:rsidRPr="00695118">
        <w:rPr>
          <w:rFonts w:eastAsia="Times New Roman" w:cstheme="minorHAnsi"/>
          <w:sz w:val="14"/>
          <w:szCs w:val="14"/>
        </w:rPr>
        <w:t xml:space="preserve">Protected health information is health information created or received by a health care provider, health plan, employer, or health care clearinghouse. This medical information is used by Emerald Coast Neurology (ECN) in many ways while performing normal business activities.  Your protected health information may be used or disclosed by </w:t>
      </w:r>
      <w:r w:rsidRPr="00695118">
        <w:rPr>
          <w:rFonts w:ascii="Times New Roman" w:eastAsia="Times New Roman" w:hAnsi="Times New Roman" w:cstheme="minorHAnsi"/>
          <w:sz w:val="14"/>
          <w:szCs w:val="14"/>
        </w:rPr>
        <w:t>ECN</w:t>
      </w:r>
      <w:r w:rsidRPr="00695118">
        <w:rPr>
          <w:rFonts w:eastAsia="Times New Roman" w:cstheme="minorHAnsi"/>
          <w:sz w:val="14"/>
          <w:szCs w:val="14"/>
        </w:rPr>
        <w:t xml:space="preserve"> for purposes of treatment, payment, and health care operations. </w:t>
      </w:r>
      <w:r w:rsidRPr="00695118">
        <w:rPr>
          <w:rFonts w:eastAsia="Times New Roman" w:cstheme="minorHAnsi"/>
          <w:i/>
          <w:sz w:val="14"/>
          <w:szCs w:val="14"/>
        </w:rPr>
        <w:t xml:space="preserve">Health care professionals use medical information in the clinics or hospital to take care of you. Your protected health information may be shared, with or without your consent, with another health care provider for purposes of your treatment. </w:t>
      </w:r>
      <w:r w:rsidRPr="00695118">
        <w:rPr>
          <w:rFonts w:ascii="Times New Roman" w:eastAsia="Times New Roman" w:hAnsi="Times New Roman" w:cstheme="minorHAnsi"/>
          <w:i/>
          <w:sz w:val="14"/>
          <w:szCs w:val="14"/>
        </w:rPr>
        <w:t>ECN</w:t>
      </w:r>
      <w:r w:rsidRPr="00695118">
        <w:rPr>
          <w:rFonts w:eastAsia="Times New Roman" w:cstheme="minorHAnsi"/>
          <w:i/>
          <w:sz w:val="14"/>
          <w:szCs w:val="14"/>
        </w:rPr>
        <w:t xml:space="preserve"> may use or disclose your health information for case management and services. </w:t>
      </w:r>
      <w:r w:rsidRPr="00695118">
        <w:rPr>
          <w:rFonts w:ascii="Times New Roman" w:eastAsia="Times New Roman" w:hAnsi="Times New Roman" w:cstheme="minorHAnsi"/>
          <w:i/>
          <w:sz w:val="14"/>
          <w:szCs w:val="14"/>
        </w:rPr>
        <w:t xml:space="preserve">ECN </w:t>
      </w:r>
      <w:r w:rsidRPr="00695118">
        <w:rPr>
          <w:rFonts w:eastAsia="Times New Roman" w:cstheme="minorHAnsi"/>
          <w:i/>
          <w:sz w:val="14"/>
          <w:szCs w:val="14"/>
        </w:rPr>
        <w:t>send the medical information to insurance companies, or community agencies to pay for the services provided you.</w:t>
      </w:r>
    </w:p>
    <w:p w14:paraId="29B0949C"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r w:rsidRPr="00695118">
        <w:rPr>
          <w:rFonts w:eastAsia="Times New Roman" w:cstheme="minorHAnsi"/>
          <w:sz w:val="14"/>
          <w:szCs w:val="14"/>
        </w:rPr>
        <w:t>Your information may be used by certain personnel to improve the health care operations. ECN will also send you appointment reminders, information about treatment options or other health-related benefits and services.</w:t>
      </w:r>
    </w:p>
    <w:p w14:paraId="7641F48B" w14:textId="77777777" w:rsidR="00695118" w:rsidRPr="00695118" w:rsidRDefault="00695118" w:rsidP="00695118">
      <w:pPr>
        <w:spacing w:after="80" w:line="240" w:lineRule="auto"/>
        <w:contextualSpacing/>
        <w:rPr>
          <w:rFonts w:cstheme="minorHAnsi"/>
          <w:sz w:val="14"/>
          <w:szCs w:val="14"/>
        </w:rPr>
      </w:pPr>
    </w:p>
    <w:p w14:paraId="5B4F6A76" w14:textId="77777777" w:rsidR="00695118" w:rsidRPr="00695118" w:rsidRDefault="00695118" w:rsidP="00695118">
      <w:pPr>
        <w:widowControl w:val="0"/>
        <w:autoSpaceDE w:val="0"/>
        <w:autoSpaceDN w:val="0"/>
        <w:spacing w:after="80" w:line="240" w:lineRule="auto"/>
        <w:ind w:left="14"/>
        <w:contextualSpacing/>
        <w:rPr>
          <w:rFonts w:eastAsia="Times New Roman" w:cstheme="minorHAnsi"/>
          <w:sz w:val="14"/>
          <w:szCs w:val="14"/>
        </w:rPr>
      </w:pPr>
      <w:r w:rsidRPr="00695118">
        <w:rPr>
          <w:rFonts w:eastAsia="Times New Roman" w:cstheme="minorHAnsi"/>
          <w:sz w:val="14"/>
          <w:szCs w:val="14"/>
        </w:rPr>
        <w:t>Some protected health information can be disclosed without your written authorization as allowed by law. Those circumstances include:</w:t>
      </w:r>
    </w:p>
    <w:p w14:paraId="10B41559" w14:textId="77777777" w:rsidR="00695118" w:rsidRPr="00695118" w:rsidRDefault="00695118" w:rsidP="00695118">
      <w:pPr>
        <w:widowControl w:val="0"/>
        <w:numPr>
          <w:ilvl w:val="0"/>
          <w:numId w:val="1"/>
        </w:numPr>
        <w:autoSpaceDE w:val="0"/>
        <w:autoSpaceDN w:val="0"/>
        <w:spacing w:before="2" w:after="80" w:line="240" w:lineRule="auto"/>
        <w:ind w:right="-3"/>
        <w:contextualSpacing/>
        <w:rPr>
          <w:rFonts w:eastAsia="Times New Roman" w:cstheme="minorHAnsi"/>
          <w:sz w:val="14"/>
          <w:szCs w:val="14"/>
        </w:rPr>
      </w:pPr>
      <w:r w:rsidRPr="00695118">
        <w:rPr>
          <w:rFonts w:eastAsia="Times New Roman" w:cstheme="minorHAnsi"/>
          <w:sz w:val="14"/>
          <w:szCs w:val="14"/>
        </w:rPr>
        <w:t>Reporting abuse of children, adults, or disabled persons.  Investigations related to a missing child.</w:t>
      </w:r>
    </w:p>
    <w:p w14:paraId="67A3C10F" w14:textId="77777777" w:rsidR="00695118" w:rsidRPr="00695118" w:rsidRDefault="00695118" w:rsidP="00695118">
      <w:pPr>
        <w:widowControl w:val="0"/>
        <w:numPr>
          <w:ilvl w:val="0"/>
          <w:numId w:val="1"/>
        </w:numPr>
        <w:autoSpaceDE w:val="0"/>
        <w:autoSpaceDN w:val="0"/>
        <w:spacing w:before="2" w:after="80" w:line="240" w:lineRule="auto"/>
        <w:ind w:right="-3"/>
        <w:contextualSpacing/>
        <w:rPr>
          <w:rFonts w:eastAsia="Times New Roman" w:cstheme="minorHAnsi"/>
          <w:sz w:val="14"/>
          <w:szCs w:val="14"/>
        </w:rPr>
      </w:pPr>
      <w:r w:rsidRPr="00695118">
        <w:rPr>
          <w:rFonts w:eastAsia="Times New Roman" w:cstheme="minorHAnsi"/>
          <w:sz w:val="14"/>
          <w:szCs w:val="14"/>
        </w:rPr>
        <w:t>Internal investigations and audits by ECN. Investigations and audits by the state’s Inspector General and Auditor General, and the legislature’s Office of Program Policy Analysis and Government Accountability.</w:t>
      </w:r>
    </w:p>
    <w:p w14:paraId="10325277" w14:textId="77777777" w:rsidR="00695118" w:rsidRPr="00695118" w:rsidRDefault="00695118" w:rsidP="00695118">
      <w:pPr>
        <w:widowControl w:val="0"/>
        <w:numPr>
          <w:ilvl w:val="0"/>
          <w:numId w:val="1"/>
        </w:numPr>
        <w:autoSpaceDE w:val="0"/>
        <w:autoSpaceDN w:val="0"/>
        <w:spacing w:before="9" w:after="80" w:line="240" w:lineRule="auto"/>
        <w:ind w:right="556"/>
        <w:contextualSpacing/>
        <w:rPr>
          <w:rFonts w:eastAsia="Times New Roman" w:cstheme="minorHAnsi"/>
          <w:sz w:val="14"/>
          <w:szCs w:val="14"/>
        </w:rPr>
      </w:pPr>
      <w:r w:rsidRPr="00695118">
        <w:rPr>
          <w:rFonts w:eastAsia="Times New Roman" w:cstheme="minorHAnsi"/>
          <w:sz w:val="14"/>
          <w:szCs w:val="14"/>
        </w:rPr>
        <w:t>Public health purposes, including vital statistics, disease reporting, public health surveillance, investigations, interventions, and regulation of health professionals. District medical examiner investigations.</w:t>
      </w:r>
    </w:p>
    <w:p w14:paraId="759255ED" w14:textId="77777777" w:rsidR="00695118" w:rsidRPr="00695118" w:rsidRDefault="00695118" w:rsidP="00695118">
      <w:pPr>
        <w:widowControl w:val="0"/>
        <w:numPr>
          <w:ilvl w:val="0"/>
          <w:numId w:val="1"/>
        </w:numPr>
        <w:autoSpaceDE w:val="0"/>
        <w:autoSpaceDN w:val="0"/>
        <w:spacing w:before="2" w:after="80" w:line="240" w:lineRule="auto"/>
        <w:ind w:right="1"/>
        <w:contextualSpacing/>
        <w:rPr>
          <w:rFonts w:eastAsia="Times New Roman" w:cstheme="minorHAnsi"/>
          <w:sz w:val="14"/>
          <w:szCs w:val="14"/>
        </w:rPr>
      </w:pPr>
      <w:r w:rsidRPr="00695118">
        <w:rPr>
          <w:rFonts w:eastAsia="Times New Roman" w:cstheme="minorHAnsi"/>
          <w:sz w:val="14"/>
          <w:szCs w:val="14"/>
        </w:rPr>
        <w:t xml:space="preserve">Research approved by ECN, court orders, warrants, or subpoenas. </w:t>
      </w:r>
    </w:p>
    <w:p w14:paraId="09F755DE" w14:textId="77777777" w:rsidR="00695118" w:rsidRPr="00695118" w:rsidRDefault="00695118" w:rsidP="00695118">
      <w:pPr>
        <w:widowControl w:val="0"/>
        <w:numPr>
          <w:ilvl w:val="0"/>
          <w:numId w:val="1"/>
        </w:numPr>
        <w:autoSpaceDE w:val="0"/>
        <w:autoSpaceDN w:val="0"/>
        <w:spacing w:before="2" w:after="80" w:line="240" w:lineRule="auto"/>
        <w:ind w:right="1"/>
        <w:contextualSpacing/>
        <w:rPr>
          <w:rFonts w:eastAsia="Times New Roman" w:cstheme="minorHAnsi"/>
          <w:sz w:val="14"/>
          <w:szCs w:val="14"/>
        </w:rPr>
      </w:pPr>
      <w:r w:rsidRPr="00695118">
        <w:rPr>
          <w:rFonts w:eastAsia="Times New Roman" w:cstheme="minorHAnsi"/>
          <w:sz w:val="14"/>
          <w:szCs w:val="14"/>
        </w:rPr>
        <w:t>Law enforcement purposes, administrative investigations, and judicial and administrative proceedings.</w:t>
      </w:r>
    </w:p>
    <w:p w14:paraId="70A5E75C" w14:textId="77777777" w:rsidR="00695118" w:rsidRPr="00695118" w:rsidRDefault="00695118" w:rsidP="00695118">
      <w:pPr>
        <w:widowControl w:val="0"/>
        <w:autoSpaceDE w:val="0"/>
        <w:autoSpaceDN w:val="0"/>
        <w:spacing w:before="10" w:after="80" w:line="240" w:lineRule="auto"/>
        <w:ind w:left="20" w:right="17"/>
        <w:contextualSpacing/>
        <w:jc w:val="both"/>
        <w:rPr>
          <w:rFonts w:eastAsia="Times New Roman" w:cstheme="minorHAnsi"/>
          <w:sz w:val="14"/>
          <w:szCs w:val="14"/>
        </w:rPr>
      </w:pPr>
    </w:p>
    <w:p w14:paraId="27A999BA" w14:textId="77777777" w:rsidR="00695118" w:rsidRPr="00695118" w:rsidRDefault="00695118" w:rsidP="00695118">
      <w:pPr>
        <w:widowControl w:val="0"/>
        <w:autoSpaceDE w:val="0"/>
        <w:autoSpaceDN w:val="0"/>
        <w:spacing w:before="10" w:after="80" w:line="240" w:lineRule="auto"/>
        <w:ind w:left="20" w:right="17"/>
        <w:contextualSpacing/>
        <w:jc w:val="both"/>
        <w:rPr>
          <w:rFonts w:eastAsia="Times New Roman" w:cstheme="minorHAnsi"/>
          <w:sz w:val="14"/>
          <w:szCs w:val="14"/>
        </w:rPr>
      </w:pPr>
      <w:r w:rsidRPr="00695118">
        <w:rPr>
          <w:rFonts w:eastAsia="Times New Roman" w:cstheme="minorHAnsi"/>
          <w:sz w:val="14"/>
          <w:szCs w:val="14"/>
        </w:rPr>
        <w:t>Other uses and disclosures of your protected health information by ECN will</w:t>
      </w:r>
      <w:r w:rsidRPr="00695118">
        <w:rPr>
          <w:rFonts w:eastAsia="Times New Roman" w:cstheme="minorHAnsi"/>
          <w:spacing w:val="-21"/>
          <w:sz w:val="14"/>
          <w:szCs w:val="14"/>
        </w:rPr>
        <w:t xml:space="preserve"> </w:t>
      </w:r>
      <w:r w:rsidRPr="00695118">
        <w:rPr>
          <w:rFonts w:eastAsia="Times New Roman" w:cstheme="minorHAnsi"/>
          <w:sz w:val="14"/>
          <w:szCs w:val="14"/>
        </w:rPr>
        <w:t xml:space="preserve">require your written authorization. These uses and disclosures may be for research purposes. </w:t>
      </w:r>
    </w:p>
    <w:p w14:paraId="030EFFC1" w14:textId="77777777" w:rsidR="00695118" w:rsidRPr="00695118" w:rsidRDefault="00695118" w:rsidP="00695118">
      <w:pPr>
        <w:widowControl w:val="0"/>
        <w:autoSpaceDE w:val="0"/>
        <w:autoSpaceDN w:val="0"/>
        <w:spacing w:after="80" w:line="240" w:lineRule="auto"/>
        <w:ind w:left="14"/>
        <w:contextualSpacing/>
        <w:rPr>
          <w:rFonts w:eastAsia="Times New Roman" w:cstheme="minorHAnsi"/>
          <w:sz w:val="14"/>
          <w:szCs w:val="14"/>
        </w:rPr>
      </w:pPr>
      <w:r w:rsidRPr="00695118">
        <w:rPr>
          <w:rFonts w:eastAsia="Times New Roman" w:cstheme="minorHAnsi"/>
          <w:sz w:val="14"/>
          <w:szCs w:val="14"/>
        </w:rPr>
        <w:t>This authorization will have an expiration date that can be revoked by you in writing.</w:t>
      </w:r>
    </w:p>
    <w:p w14:paraId="717649EE"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p>
    <w:p w14:paraId="61FF1FDB" w14:textId="735ACA37" w:rsidR="00695118" w:rsidRDefault="00695118" w:rsidP="00695118">
      <w:pPr>
        <w:spacing w:before="10" w:after="80" w:line="240" w:lineRule="auto"/>
        <w:ind w:left="20"/>
        <w:contextualSpacing/>
        <w:rPr>
          <w:rFonts w:cstheme="minorHAnsi"/>
          <w:b/>
          <w:bCs/>
          <w:sz w:val="14"/>
          <w:szCs w:val="14"/>
        </w:rPr>
      </w:pPr>
      <w:bookmarkStart w:id="0" w:name="Individual_Rights"/>
      <w:bookmarkEnd w:id="0"/>
      <w:r w:rsidRPr="00695118">
        <w:rPr>
          <w:rFonts w:cstheme="minorHAnsi"/>
          <w:b/>
          <w:bCs/>
          <w:sz w:val="14"/>
          <w:szCs w:val="14"/>
        </w:rPr>
        <w:t>INDIVIDUAL RIGHTS</w:t>
      </w:r>
    </w:p>
    <w:p w14:paraId="7D0C9624" w14:textId="77777777" w:rsidR="00695118" w:rsidRPr="00695118" w:rsidRDefault="00695118" w:rsidP="00695118">
      <w:pPr>
        <w:spacing w:before="10" w:after="80" w:line="240" w:lineRule="auto"/>
        <w:ind w:left="20"/>
        <w:contextualSpacing/>
        <w:rPr>
          <w:rFonts w:cstheme="minorHAnsi"/>
          <w:b/>
          <w:bCs/>
          <w:sz w:val="14"/>
          <w:szCs w:val="14"/>
        </w:rPr>
      </w:pPr>
    </w:p>
    <w:p w14:paraId="1375F0CC" w14:textId="77777777" w:rsidR="00695118" w:rsidRPr="00695118" w:rsidRDefault="00695118" w:rsidP="00695118">
      <w:pPr>
        <w:widowControl w:val="0"/>
        <w:autoSpaceDE w:val="0"/>
        <w:autoSpaceDN w:val="0"/>
        <w:spacing w:before="10" w:after="80" w:line="240" w:lineRule="auto"/>
        <w:ind w:left="20" w:right="52"/>
        <w:contextualSpacing/>
        <w:rPr>
          <w:rFonts w:eastAsia="Times New Roman" w:cstheme="minorHAnsi"/>
          <w:sz w:val="14"/>
          <w:szCs w:val="14"/>
        </w:rPr>
      </w:pPr>
      <w:r w:rsidRPr="00695118">
        <w:rPr>
          <w:rFonts w:eastAsia="Times New Roman" w:cstheme="minorHAnsi"/>
          <w:sz w:val="14"/>
          <w:szCs w:val="14"/>
        </w:rPr>
        <w:t>You have the right to request ECN to restrict the use and disclosure of your protected health information to carry out treatment, payment, or health care operations.  You may also limit disclosures to individuals involved with your care. ECN is not required to agree to any</w:t>
      </w:r>
      <w:r w:rsidRPr="00695118">
        <w:rPr>
          <w:rFonts w:eastAsia="Times New Roman" w:cstheme="minorHAnsi"/>
          <w:spacing w:val="-5"/>
          <w:sz w:val="14"/>
          <w:szCs w:val="14"/>
        </w:rPr>
        <w:t xml:space="preserve"> </w:t>
      </w:r>
      <w:r w:rsidRPr="00695118">
        <w:rPr>
          <w:rFonts w:eastAsia="Times New Roman" w:cstheme="minorHAnsi"/>
          <w:sz w:val="14"/>
          <w:szCs w:val="14"/>
        </w:rPr>
        <w:t>restriction.</w:t>
      </w:r>
    </w:p>
    <w:p w14:paraId="2EA38C97"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p>
    <w:p w14:paraId="53554576" w14:textId="77777777" w:rsidR="00695118" w:rsidRPr="00695118" w:rsidRDefault="00695118" w:rsidP="00695118">
      <w:pPr>
        <w:widowControl w:val="0"/>
        <w:autoSpaceDE w:val="0"/>
        <w:autoSpaceDN w:val="0"/>
        <w:spacing w:before="10" w:after="80" w:line="240" w:lineRule="auto"/>
        <w:ind w:left="20" w:right="-4"/>
        <w:contextualSpacing/>
        <w:rPr>
          <w:rFonts w:eastAsia="Times New Roman" w:cstheme="minorHAnsi"/>
          <w:sz w:val="14"/>
          <w:szCs w:val="14"/>
        </w:rPr>
      </w:pPr>
      <w:r w:rsidRPr="00695118">
        <w:rPr>
          <w:rFonts w:eastAsia="Times New Roman" w:cstheme="minorHAnsi"/>
          <w:sz w:val="14"/>
          <w:szCs w:val="14"/>
        </w:rPr>
        <w:t>You have the right to be assured that your information will be kept confidential. ECN will contact you in the manner and at the address or phone number you select. You may be asked to put your request in writing. If you are responsible to pay for services, you may provide an address other than your residence where you can receive mail and where we may contact you.</w:t>
      </w:r>
    </w:p>
    <w:p w14:paraId="09569A16" w14:textId="77777777" w:rsidR="00695118" w:rsidRPr="00695118" w:rsidRDefault="00695118" w:rsidP="00695118">
      <w:pPr>
        <w:spacing w:after="80" w:line="240" w:lineRule="auto"/>
        <w:contextualSpacing/>
        <w:rPr>
          <w:rFonts w:cstheme="minorHAnsi"/>
          <w:sz w:val="14"/>
          <w:szCs w:val="14"/>
        </w:rPr>
      </w:pPr>
    </w:p>
    <w:p w14:paraId="5A61E5C7" w14:textId="77777777" w:rsidR="00695118" w:rsidRPr="00695118" w:rsidRDefault="00695118" w:rsidP="00695118">
      <w:pPr>
        <w:widowControl w:val="0"/>
        <w:autoSpaceDE w:val="0"/>
        <w:autoSpaceDN w:val="0"/>
        <w:spacing w:before="10" w:after="80" w:line="240" w:lineRule="auto"/>
        <w:ind w:left="20" w:right="-2"/>
        <w:contextualSpacing/>
        <w:rPr>
          <w:rFonts w:eastAsia="Times New Roman" w:cstheme="minorHAnsi"/>
          <w:sz w:val="14"/>
          <w:szCs w:val="14"/>
        </w:rPr>
      </w:pPr>
      <w:r w:rsidRPr="00695118">
        <w:rPr>
          <w:rFonts w:eastAsia="Times New Roman" w:cstheme="minorHAnsi"/>
          <w:sz w:val="14"/>
          <w:szCs w:val="14"/>
        </w:rPr>
        <w:t>You have the right to inspect and receive a copy of your protected health information that is maintained by ECN within 30 days of the receipt of your request to obtain a copy of your protected health information. You must complete the Authorization to Release Medical Records form and submit the request to the office. If there are delays in getting you the information, you will be told the reason for the delay and the anticipated date when you will receive your information.  Your inspection of information will be supervised at an appointed time and place. You may be denied access as specified by law.</w:t>
      </w:r>
    </w:p>
    <w:p w14:paraId="78B8EE70" w14:textId="77777777" w:rsidR="00695118" w:rsidRPr="00695118" w:rsidRDefault="00695118" w:rsidP="00695118">
      <w:pPr>
        <w:spacing w:after="80" w:line="240" w:lineRule="auto"/>
        <w:contextualSpacing/>
        <w:rPr>
          <w:rFonts w:cstheme="minorHAnsi"/>
          <w:sz w:val="14"/>
          <w:szCs w:val="14"/>
        </w:rPr>
      </w:pPr>
    </w:p>
    <w:p w14:paraId="69A03526" w14:textId="77777777" w:rsidR="00695118" w:rsidRPr="00695118" w:rsidRDefault="00695118" w:rsidP="00695118">
      <w:pPr>
        <w:widowControl w:val="0"/>
        <w:autoSpaceDE w:val="0"/>
        <w:autoSpaceDN w:val="0"/>
        <w:spacing w:before="10" w:after="80" w:line="240" w:lineRule="auto"/>
        <w:ind w:left="20" w:right="59"/>
        <w:contextualSpacing/>
        <w:rPr>
          <w:rFonts w:eastAsia="Times New Roman" w:cstheme="minorHAnsi"/>
          <w:sz w:val="14"/>
          <w:szCs w:val="14"/>
        </w:rPr>
      </w:pPr>
      <w:r w:rsidRPr="00695118">
        <w:rPr>
          <w:rFonts w:eastAsia="Times New Roman" w:cstheme="minorHAnsi"/>
          <w:sz w:val="14"/>
          <w:szCs w:val="14"/>
        </w:rPr>
        <w:t>If you choose to receive a copy of your protected health information, you have the right to receive the information in the form or format you request. If ECN cannot produce it</w:t>
      </w:r>
      <w:r w:rsidRPr="00695118">
        <w:rPr>
          <w:rFonts w:eastAsia="Times New Roman" w:cstheme="minorHAnsi"/>
          <w:spacing w:val="-22"/>
          <w:sz w:val="14"/>
          <w:szCs w:val="14"/>
        </w:rPr>
        <w:t xml:space="preserve"> </w:t>
      </w:r>
      <w:r w:rsidRPr="00695118">
        <w:rPr>
          <w:rFonts w:eastAsia="Times New Roman" w:cstheme="minorHAnsi"/>
          <w:sz w:val="14"/>
          <w:szCs w:val="14"/>
        </w:rPr>
        <w:t>in that form or format, it will give you the information in a readable hard copy form or another form or format that you and ECN agree</w:t>
      </w:r>
      <w:r w:rsidRPr="00695118">
        <w:rPr>
          <w:rFonts w:eastAsia="Times New Roman" w:cstheme="minorHAnsi"/>
          <w:spacing w:val="6"/>
          <w:sz w:val="14"/>
          <w:szCs w:val="14"/>
        </w:rPr>
        <w:t xml:space="preserve"> </w:t>
      </w:r>
      <w:r w:rsidRPr="00695118">
        <w:rPr>
          <w:rFonts w:eastAsia="Times New Roman" w:cstheme="minorHAnsi"/>
          <w:sz w:val="14"/>
          <w:szCs w:val="14"/>
        </w:rPr>
        <w:t>to.</w:t>
      </w:r>
    </w:p>
    <w:p w14:paraId="4223D363" w14:textId="77777777" w:rsidR="00695118" w:rsidRPr="00695118" w:rsidRDefault="00695118" w:rsidP="00695118">
      <w:pPr>
        <w:spacing w:after="80" w:line="240" w:lineRule="auto"/>
        <w:contextualSpacing/>
        <w:rPr>
          <w:rFonts w:cstheme="minorHAnsi"/>
          <w:sz w:val="14"/>
          <w:szCs w:val="14"/>
        </w:rPr>
      </w:pPr>
    </w:p>
    <w:p w14:paraId="73715BF9"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r w:rsidRPr="00695118">
        <w:rPr>
          <w:rFonts w:eastAsia="Times New Roman" w:cstheme="minorHAnsi"/>
          <w:sz w:val="14"/>
          <w:szCs w:val="14"/>
        </w:rPr>
        <w:t>ECN cannot give you access to psychotherapy notes or certain information being used in a legal proceeding. Records are maintained for specified periods of time in accordance with the law. If your request covers information beyond that time ECN is required to keep the record, the information may no longer be available.</w:t>
      </w:r>
    </w:p>
    <w:p w14:paraId="5EE24595" w14:textId="77777777" w:rsidR="00695118" w:rsidRPr="00695118" w:rsidRDefault="00695118" w:rsidP="00695118">
      <w:pPr>
        <w:spacing w:after="80" w:line="240" w:lineRule="auto"/>
        <w:contextualSpacing/>
        <w:rPr>
          <w:rFonts w:cstheme="minorHAnsi"/>
          <w:sz w:val="14"/>
          <w:szCs w:val="14"/>
        </w:rPr>
      </w:pPr>
    </w:p>
    <w:p w14:paraId="29945526"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r w:rsidRPr="00695118">
        <w:rPr>
          <w:rFonts w:eastAsia="Times New Roman" w:cstheme="minorHAnsi"/>
          <w:sz w:val="14"/>
          <w:szCs w:val="14"/>
        </w:rPr>
        <w:t>If access is denied, you have the right to request a review by a licensed health care professional who was not involved in the decision to deny access. This licensed health care professional will be designated by ECN.</w:t>
      </w:r>
    </w:p>
    <w:p w14:paraId="3A935B7C" w14:textId="77777777" w:rsidR="00695118" w:rsidRPr="00695118" w:rsidRDefault="00695118" w:rsidP="00695118">
      <w:pPr>
        <w:spacing w:after="80" w:line="240" w:lineRule="auto"/>
        <w:contextualSpacing/>
        <w:rPr>
          <w:rFonts w:cstheme="minorHAnsi"/>
          <w:sz w:val="14"/>
          <w:szCs w:val="14"/>
        </w:rPr>
      </w:pPr>
    </w:p>
    <w:p w14:paraId="4229853B" w14:textId="77777777" w:rsidR="00695118" w:rsidRPr="00695118" w:rsidRDefault="00695118" w:rsidP="00695118">
      <w:pPr>
        <w:widowControl w:val="0"/>
        <w:autoSpaceDE w:val="0"/>
        <w:autoSpaceDN w:val="0"/>
        <w:spacing w:after="80" w:line="240" w:lineRule="auto"/>
        <w:ind w:left="14"/>
        <w:contextualSpacing/>
        <w:rPr>
          <w:rFonts w:eastAsia="Times New Roman" w:cstheme="minorHAnsi"/>
          <w:sz w:val="14"/>
          <w:szCs w:val="14"/>
        </w:rPr>
      </w:pPr>
      <w:r w:rsidRPr="00695118">
        <w:rPr>
          <w:rFonts w:eastAsia="Times New Roman" w:cstheme="minorHAnsi"/>
          <w:sz w:val="14"/>
          <w:szCs w:val="14"/>
        </w:rPr>
        <w:t>You have the right to correct your protected health information. Your request to correct your protected health information must be in writing and provide a reason to support your requested correction. ECN may deny your request, in whole or part, if it finds the protected health information:</w:t>
      </w:r>
    </w:p>
    <w:p w14:paraId="4DE8F276" w14:textId="77777777" w:rsidR="00695118" w:rsidRPr="00695118" w:rsidRDefault="00695118" w:rsidP="00695118">
      <w:pPr>
        <w:widowControl w:val="0"/>
        <w:numPr>
          <w:ilvl w:val="0"/>
          <w:numId w:val="2"/>
        </w:numPr>
        <w:autoSpaceDE w:val="0"/>
        <w:autoSpaceDN w:val="0"/>
        <w:spacing w:before="120" w:after="80" w:line="240" w:lineRule="auto"/>
        <w:ind w:left="734" w:right="590"/>
        <w:contextualSpacing/>
        <w:rPr>
          <w:rFonts w:eastAsia="Times New Roman" w:cstheme="minorHAnsi"/>
          <w:sz w:val="14"/>
          <w:szCs w:val="14"/>
        </w:rPr>
      </w:pPr>
      <w:r w:rsidRPr="00695118">
        <w:rPr>
          <w:rFonts w:eastAsia="Times New Roman" w:cstheme="minorHAnsi"/>
          <w:sz w:val="14"/>
          <w:szCs w:val="14"/>
        </w:rPr>
        <w:t>Was not created by the ECN.</w:t>
      </w:r>
    </w:p>
    <w:p w14:paraId="7CAA8463" w14:textId="77777777" w:rsidR="00695118" w:rsidRPr="00695118" w:rsidRDefault="00695118" w:rsidP="00695118">
      <w:pPr>
        <w:widowControl w:val="0"/>
        <w:numPr>
          <w:ilvl w:val="0"/>
          <w:numId w:val="2"/>
        </w:numPr>
        <w:autoSpaceDE w:val="0"/>
        <w:autoSpaceDN w:val="0"/>
        <w:spacing w:before="10" w:after="80" w:line="240" w:lineRule="auto"/>
        <w:ind w:right="586"/>
        <w:contextualSpacing/>
        <w:rPr>
          <w:rFonts w:eastAsia="Times New Roman" w:cstheme="minorHAnsi"/>
          <w:sz w:val="14"/>
          <w:szCs w:val="14"/>
        </w:rPr>
      </w:pPr>
      <w:r w:rsidRPr="00695118">
        <w:rPr>
          <w:rFonts w:eastAsia="Times New Roman" w:cstheme="minorHAnsi"/>
          <w:sz w:val="14"/>
          <w:szCs w:val="14"/>
        </w:rPr>
        <w:t>Is not protected health information.</w:t>
      </w:r>
    </w:p>
    <w:p w14:paraId="34A5BCE8" w14:textId="77777777" w:rsidR="00695118" w:rsidRPr="00695118" w:rsidRDefault="00695118" w:rsidP="00695118">
      <w:pPr>
        <w:widowControl w:val="0"/>
        <w:numPr>
          <w:ilvl w:val="0"/>
          <w:numId w:val="2"/>
        </w:numPr>
        <w:autoSpaceDE w:val="0"/>
        <w:autoSpaceDN w:val="0"/>
        <w:spacing w:after="80" w:line="240" w:lineRule="auto"/>
        <w:ind w:right="-1"/>
        <w:contextualSpacing/>
        <w:rPr>
          <w:rFonts w:eastAsia="Times New Roman" w:cstheme="minorHAnsi"/>
          <w:sz w:val="14"/>
          <w:szCs w:val="14"/>
        </w:rPr>
      </w:pPr>
      <w:r w:rsidRPr="00695118">
        <w:rPr>
          <w:rFonts w:eastAsia="Times New Roman" w:cstheme="minorHAnsi"/>
          <w:sz w:val="14"/>
          <w:szCs w:val="14"/>
        </w:rPr>
        <w:t>Is by law not available for your inspection.</w:t>
      </w:r>
    </w:p>
    <w:p w14:paraId="554CDC55" w14:textId="77777777" w:rsidR="00695118" w:rsidRPr="00695118" w:rsidRDefault="00695118" w:rsidP="00695118">
      <w:pPr>
        <w:widowControl w:val="0"/>
        <w:numPr>
          <w:ilvl w:val="0"/>
          <w:numId w:val="2"/>
        </w:numPr>
        <w:autoSpaceDE w:val="0"/>
        <w:autoSpaceDN w:val="0"/>
        <w:spacing w:after="80" w:line="240" w:lineRule="auto"/>
        <w:ind w:right="-1"/>
        <w:contextualSpacing/>
        <w:rPr>
          <w:rFonts w:eastAsia="Times New Roman" w:cstheme="minorHAnsi"/>
          <w:sz w:val="14"/>
          <w:szCs w:val="14"/>
        </w:rPr>
      </w:pPr>
      <w:r w:rsidRPr="00695118">
        <w:rPr>
          <w:rFonts w:eastAsia="Times New Roman" w:cstheme="minorHAnsi"/>
          <w:sz w:val="14"/>
          <w:szCs w:val="14"/>
        </w:rPr>
        <w:t>Is accurate and complete.</w:t>
      </w:r>
    </w:p>
    <w:p w14:paraId="00AD90BC" w14:textId="77777777" w:rsidR="00695118" w:rsidRPr="00695118" w:rsidRDefault="00695118" w:rsidP="00695118">
      <w:pPr>
        <w:widowControl w:val="0"/>
        <w:autoSpaceDE w:val="0"/>
        <w:autoSpaceDN w:val="0"/>
        <w:spacing w:after="80" w:line="240" w:lineRule="auto"/>
        <w:ind w:left="20" w:right="-1"/>
        <w:contextualSpacing/>
        <w:rPr>
          <w:rFonts w:eastAsia="Times New Roman" w:cstheme="minorHAnsi"/>
          <w:sz w:val="14"/>
          <w:szCs w:val="14"/>
        </w:rPr>
      </w:pPr>
    </w:p>
    <w:p w14:paraId="1D962656"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r w:rsidRPr="00695118">
        <w:rPr>
          <w:rFonts w:eastAsia="Times New Roman" w:cstheme="minorHAnsi"/>
          <w:sz w:val="14"/>
          <w:szCs w:val="14"/>
        </w:rPr>
        <w:t>If your correction is accepted, ECN will make the correction and tell you and others who need to know about the correction. If your request is denied, you may send a letter detailing the reason you disagree with the decision. ECN may respond to your letter in writing. You also may file a complaint, as described below in the section titled Complaints.</w:t>
      </w:r>
    </w:p>
    <w:p w14:paraId="244960E6" w14:textId="77777777" w:rsidR="00695118" w:rsidRPr="00695118" w:rsidRDefault="00695118" w:rsidP="00695118">
      <w:pPr>
        <w:widowControl w:val="0"/>
        <w:autoSpaceDE w:val="0"/>
        <w:autoSpaceDN w:val="0"/>
        <w:spacing w:after="80" w:line="240" w:lineRule="auto"/>
        <w:ind w:left="20" w:right="-1"/>
        <w:contextualSpacing/>
        <w:rPr>
          <w:rFonts w:eastAsia="Times New Roman" w:cstheme="minorHAnsi"/>
          <w:sz w:val="14"/>
          <w:szCs w:val="14"/>
        </w:rPr>
      </w:pPr>
    </w:p>
    <w:p w14:paraId="2E172A9D" w14:textId="77777777" w:rsidR="00695118" w:rsidRPr="00695118" w:rsidRDefault="00695118" w:rsidP="00695118">
      <w:pPr>
        <w:widowControl w:val="0"/>
        <w:autoSpaceDE w:val="0"/>
        <w:autoSpaceDN w:val="0"/>
        <w:spacing w:after="80" w:line="240" w:lineRule="auto"/>
        <w:ind w:left="14"/>
        <w:contextualSpacing/>
        <w:rPr>
          <w:rFonts w:eastAsia="Times New Roman" w:cstheme="minorHAnsi"/>
          <w:sz w:val="14"/>
          <w:szCs w:val="14"/>
        </w:rPr>
      </w:pPr>
      <w:r w:rsidRPr="00695118">
        <w:rPr>
          <w:rFonts w:eastAsia="Times New Roman" w:cstheme="minorHAnsi"/>
          <w:sz w:val="14"/>
          <w:szCs w:val="14"/>
        </w:rPr>
        <w:t>You have the right to receive a summary of certain disclosures ECN may have made of your protected health information. This summary does not include:</w:t>
      </w:r>
    </w:p>
    <w:p w14:paraId="49CA9D11" w14:textId="77777777" w:rsidR="00695118" w:rsidRPr="00695118" w:rsidRDefault="00695118" w:rsidP="00695118">
      <w:pPr>
        <w:widowControl w:val="0"/>
        <w:numPr>
          <w:ilvl w:val="0"/>
          <w:numId w:val="3"/>
        </w:numPr>
        <w:autoSpaceDE w:val="0"/>
        <w:autoSpaceDN w:val="0"/>
        <w:spacing w:after="80" w:line="240" w:lineRule="auto"/>
        <w:ind w:left="734"/>
        <w:contextualSpacing/>
        <w:rPr>
          <w:rFonts w:eastAsia="Times New Roman" w:cstheme="minorHAnsi"/>
          <w:sz w:val="14"/>
          <w:szCs w:val="14"/>
        </w:rPr>
      </w:pPr>
      <w:r w:rsidRPr="00695118">
        <w:rPr>
          <w:rFonts w:eastAsia="Times New Roman" w:cstheme="minorHAnsi"/>
          <w:sz w:val="14"/>
          <w:szCs w:val="14"/>
        </w:rPr>
        <w:t>Disclosures made to you.</w:t>
      </w:r>
    </w:p>
    <w:p w14:paraId="7CF87711" w14:textId="77777777" w:rsidR="00695118" w:rsidRPr="00695118" w:rsidRDefault="00695118" w:rsidP="00695118">
      <w:pPr>
        <w:widowControl w:val="0"/>
        <w:numPr>
          <w:ilvl w:val="0"/>
          <w:numId w:val="3"/>
        </w:numPr>
        <w:autoSpaceDE w:val="0"/>
        <w:autoSpaceDN w:val="0"/>
        <w:spacing w:before="19" w:after="80" w:line="240" w:lineRule="auto"/>
        <w:ind w:right="2570"/>
        <w:contextualSpacing/>
        <w:rPr>
          <w:rFonts w:eastAsia="Times New Roman" w:cstheme="minorHAnsi"/>
          <w:sz w:val="14"/>
          <w:szCs w:val="14"/>
        </w:rPr>
      </w:pPr>
      <w:r w:rsidRPr="00695118">
        <w:rPr>
          <w:rFonts w:eastAsia="Times New Roman" w:cstheme="minorHAnsi"/>
          <w:sz w:val="14"/>
          <w:szCs w:val="14"/>
        </w:rPr>
        <w:t>Disclosures to individuals involved with your care.</w:t>
      </w:r>
    </w:p>
    <w:p w14:paraId="62FCC042" w14:textId="77777777" w:rsidR="00695118" w:rsidRPr="00695118" w:rsidRDefault="00695118" w:rsidP="00695118">
      <w:pPr>
        <w:widowControl w:val="0"/>
        <w:numPr>
          <w:ilvl w:val="0"/>
          <w:numId w:val="3"/>
        </w:numPr>
        <w:autoSpaceDE w:val="0"/>
        <w:autoSpaceDN w:val="0"/>
        <w:spacing w:before="19" w:after="80" w:line="240" w:lineRule="auto"/>
        <w:ind w:right="2570"/>
        <w:contextualSpacing/>
        <w:rPr>
          <w:rFonts w:eastAsia="Times New Roman" w:cstheme="minorHAnsi"/>
          <w:sz w:val="14"/>
          <w:szCs w:val="14"/>
        </w:rPr>
      </w:pPr>
      <w:r w:rsidRPr="00695118">
        <w:rPr>
          <w:rFonts w:eastAsia="Times New Roman" w:cstheme="minorHAnsi"/>
          <w:sz w:val="14"/>
          <w:szCs w:val="14"/>
        </w:rPr>
        <w:t>Disclosures authorized by you.</w:t>
      </w:r>
    </w:p>
    <w:p w14:paraId="15689233" w14:textId="77777777" w:rsidR="00695118" w:rsidRPr="00695118" w:rsidRDefault="00695118" w:rsidP="00695118">
      <w:pPr>
        <w:widowControl w:val="0"/>
        <w:numPr>
          <w:ilvl w:val="0"/>
          <w:numId w:val="3"/>
        </w:numPr>
        <w:autoSpaceDE w:val="0"/>
        <w:autoSpaceDN w:val="0"/>
        <w:spacing w:after="80" w:line="240" w:lineRule="auto"/>
        <w:ind w:right="-1"/>
        <w:contextualSpacing/>
        <w:rPr>
          <w:rFonts w:eastAsia="Times New Roman" w:cstheme="minorHAnsi"/>
          <w:sz w:val="14"/>
          <w:szCs w:val="14"/>
        </w:rPr>
      </w:pPr>
      <w:r w:rsidRPr="00695118">
        <w:rPr>
          <w:rFonts w:eastAsia="Times New Roman" w:cstheme="minorHAnsi"/>
          <w:sz w:val="14"/>
          <w:szCs w:val="14"/>
        </w:rPr>
        <w:t>Disclosures made to carry out treatment, payment, and health care operations.</w:t>
      </w:r>
    </w:p>
    <w:p w14:paraId="67BD696B" w14:textId="77777777" w:rsidR="00695118" w:rsidRPr="00695118" w:rsidRDefault="00695118" w:rsidP="00695118">
      <w:pPr>
        <w:widowControl w:val="0"/>
        <w:numPr>
          <w:ilvl w:val="0"/>
          <w:numId w:val="3"/>
        </w:numPr>
        <w:autoSpaceDE w:val="0"/>
        <w:autoSpaceDN w:val="0"/>
        <w:spacing w:after="80" w:line="240" w:lineRule="auto"/>
        <w:ind w:right="-1"/>
        <w:contextualSpacing/>
        <w:rPr>
          <w:rFonts w:eastAsia="Times New Roman" w:cstheme="minorHAnsi"/>
          <w:sz w:val="14"/>
          <w:szCs w:val="14"/>
        </w:rPr>
      </w:pPr>
      <w:r w:rsidRPr="00695118">
        <w:rPr>
          <w:rFonts w:eastAsia="Times New Roman" w:cstheme="minorHAnsi"/>
          <w:sz w:val="14"/>
          <w:szCs w:val="14"/>
        </w:rPr>
        <w:t>Disclosures for public health.</w:t>
      </w:r>
    </w:p>
    <w:p w14:paraId="6882253B" w14:textId="77777777" w:rsidR="00695118" w:rsidRPr="00695118" w:rsidRDefault="00695118" w:rsidP="00695118">
      <w:pPr>
        <w:widowControl w:val="0"/>
        <w:numPr>
          <w:ilvl w:val="0"/>
          <w:numId w:val="3"/>
        </w:numPr>
        <w:autoSpaceDE w:val="0"/>
        <w:autoSpaceDN w:val="0"/>
        <w:spacing w:before="1" w:after="80" w:line="240" w:lineRule="auto"/>
        <w:ind w:right="1824"/>
        <w:contextualSpacing/>
        <w:rPr>
          <w:rFonts w:eastAsia="Times New Roman" w:cstheme="minorHAnsi"/>
          <w:sz w:val="14"/>
          <w:szCs w:val="14"/>
        </w:rPr>
      </w:pPr>
      <w:r w:rsidRPr="00695118">
        <w:rPr>
          <w:rFonts w:eastAsia="Times New Roman" w:cstheme="minorHAnsi"/>
          <w:sz w:val="14"/>
          <w:szCs w:val="14"/>
        </w:rPr>
        <w:t>Disclosures to health professional regulatory purposes.</w:t>
      </w:r>
    </w:p>
    <w:p w14:paraId="63DB2FD5" w14:textId="77777777" w:rsidR="00695118" w:rsidRPr="00695118" w:rsidRDefault="00695118" w:rsidP="00695118">
      <w:pPr>
        <w:widowControl w:val="0"/>
        <w:numPr>
          <w:ilvl w:val="0"/>
          <w:numId w:val="3"/>
        </w:numPr>
        <w:autoSpaceDE w:val="0"/>
        <w:autoSpaceDN w:val="0"/>
        <w:spacing w:before="1" w:after="80" w:line="240" w:lineRule="auto"/>
        <w:ind w:right="1824"/>
        <w:contextualSpacing/>
        <w:rPr>
          <w:rFonts w:eastAsia="Times New Roman" w:cstheme="minorHAnsi"/>
          <w:sz w:val="14"/>
          <w:szCs w:val="14"/>
        </w:rPr>
      </w:pPr>
      <w:r w:rsidRPr="00695118">
        <w:rPr>
          <w:rFonts w:eastAsia="Times New Roman" w:cstheme="minorHAnsi"/>
          <w:sz w:val="14"/>
          <w:szCs w:val="14"/>
        </w:rPr>
        <w:t xml:space="preserve">Disclosures to report abuse of children, adults, or disabled. </w:t>
      </w:r>
    </w:p>
    <w:p w14:paraId="6AC6F1B1"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p>
    <w:p w14:paraId="6D33020B" w14:textId="77777777" w:rsidR="00695118" w:rsidRPr="00695118" w:rsidRDefault="00695118" w:rsidP="00695118">
      <w:pPr>
        <w:widowControl w:val="0"/>
        <w:autoSpaceDE w:val="0"/>
        <w:autoSpaceDN w:val="0"/>
        <w:spacing w:after="80" w:line="240" w:lineRule="auto"/>
        <w:ind w:left="14"/>
        <w:contextualSpacing/>
        <w:rPr>
          <w:rFonts w:eastAsia="Times New Roman" w:cstheme="minorHAnsi"/>
          <w:sz w:val="14"/>
          <w:szCs w:val="14"/>
        </w:rPr>
      </w:pPr>
      <w:r w:rsidRPr="00695118">
        <w:rPr>
          <w:rFonts w:eastAsia="Times New Roman" w:cstheme="minorHAnsi"/>
          <w:sz w:val="14"/>
          <w:szCs w:val="14"/>
        </w:rPr>
        <w:t>This summary does include disclosures made for:</w:t>
      </w:r>
    </w:p>
    <w:p w14:paraId="58E24BD1" w14:textId="77777777" w:rsidR="00695118" w:rsidRPr="00695118" w:rsidRDefault="00695118" w:rsidP="00695118">
      <w:pPr>
        <w:widowControl w:val="0"/>
        <w:numPr>
          <w:ilvl w:val="0"/>
          <w:numId w:val="4"/>
        </w:numPr>
        <w:autoSpaceDE w:val="0"/>
        <w:autoSpaceDN w:val="0"/>
        <w:spacing w:before="10" w:after="80" w:line="240" w:lineRule="auto"/>
        <w:ind w:right="-3"/>
        <w:contextualSpacing/>
        <w:rPr>
          <w:rFonts w:eastAsia="Times New Roman" w:cstheme="minorHAnsi"/>
          <w:sz w:val="14"/>
          <w:szCs w:val="14"/>
        </w:rPr>
      </w:pPr>
      <w:r w:rsidRPr="00695118">
        <w:rPr>
          <w:rFonts w:eastAsia="Times New Roman" w:cstheme="minorHAnsi"/>
          <w:sz w:val="14"/>
          <w:szCs w:val="14"/>
        </w:rPr>
        <w:t>Purposes of research, other than those you authorized in writing.</w:t>
      </w:r>
    </w:p>
    <w:p w14:paraId="7C837973" w14:textId="77777777" w:rsidR="00695118" w:rsidRPr="00695118" w:rsidRDefault="00695118" w:rsidP="00695118">
      <w:pPr>
        <w:widowControl w:val="0"/>
        <w:numPr>
          <w:ilvl w:val="0"/>
          <w:numId w:val="4"/>
        </w:numPr>
        <w:autoSpaceDE w:val="0"/>
        <w:autoSpaceDN w:val="0"/>
        <w:spacing w:before="10" w:after="80" w:line="240" w:lineRule="auto"/>
        <w:ind w:right="-3"/>
        <w:contextualSpacing/>
        <w:rPr>
          <w:rFonts w:eastAsia="Times New Roman" w:cstheme="minorHAnsi"/>
          <w:sz w:val="14"/>
          <w:szCs w:val="14"/>
        </w:rPr>
      </w:pPr>
      <w:r w:rsidRPr="00695118">
        <w:rPr>
          <w:rFonts w:eastAsia="Times New Roman" w:cstheme="minorHAnsi"/>
          <w:sz w:val="14"/>
          <w:szCs w:val="14"/>
        </w:rPr>
        <w:t>Responses to court orders, subpoenas, or warrants.</w:t>
      </w:r>
    </w:p>
    <w:p w14:paraId="5AD71987" w14:textId="77777777" w:rsidR="00695118" w:rsidRPr="00695118" w:rsidRDefault="00695118" w:rsidP="00695118">
      <w:pPr>
        <w:widowControl w:val="0"/>
        <w:autoSpaceDE w:val="0"/>
        <w:autoSpaceDN w:val="0"/>
        <w:spacing w:before="10" w:after="80" w:line="240" w:lineRule="auto"/>
        <w:ind w:left="20" w:right="-3"/>
        <w:contextualSpacing/>
        <w:rPr>
          <w:rFonts w:eastAsia="Times New Roman" w:cstheme="minorHAnsi"/>
          <w:sz w:val="14"/>
          <w:szCs w:val="14"/>
        </w:rPr>
      </w:pPr>
    </w:p>
    <w:p w14:paraId="08FB277D"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r w:rsidRPr="00695118">
        <w:rPr>
          <w:rFonts w:eastAsia="Times New Roman" w:cstheme="minorHAnsi"/>
          <w:sz w:val="14"/>
          <w:szCs w:val="14"/>
        </w:rPr>
        <w:t>You may request a summary for not more than a 6-year period from the date of your request.</w:t>
      </w:r>
    </w:p>
    <w:p w14:paraId="262698EA"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p>
    <w:p w14:paraId="31C50CD2"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r w:rsidRPr="00695118">
        <w:rPr>
          <w:rFonts w:eastAsia="Times New Roman" w:cstheme="minorHAnsi"/>
          <w:sz w:val="14"/>
          <w:szCs w:val="14"/>
        </w:rPr>
        <w:t>Appointment reminders: We may mail, email, or call you with health care appointment reminders.</w:t>
      </w:r>
    </w:p>
    <w:p w14:paraId="6F899686"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p>
    <w:p w14:paraId="0C608267"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r w:rsidRPr="00695118">
        <w:rPr>
          <w:rFonts w:eastAsia="Times New Roman" w:cstheme="minorHAnsi"/>
          <w:sz w:val="14"/>
          <w:szCs w:val="14"/>
        </w:rPr>
        <w:t>Sign-in-sheets: We may use sign-in sheets in our offices and call your name when pulling you back for treatment.</w:t>
      </w:r>
    </w:p>
    <w:p w14:paraId="6D77564C"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p>
    <w:p w14:paraId="16369A3F"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r w:rsidRPr="00695118">
        <w:rPr>
          <w:rFonts w:eastAsia="Times New Roman" w:cstheme="minorHAnsi"/>
          <w:sz w:val="14"/>
          <w:szCs w:val="14"/>
        </w:rPr>
        <w:t xml:space="preserve">Satisfaction Surveys: We may use your information to contact you requesting feedback on the services provided to you by ECN.  Your answers will help us provide better care to our patients and community we serve. </w:t>
      </w:r>
    </w:p>
    <w:p w14:paraId="47C82772"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p>
    <w:p w14:paraId="649E21F8" w14:textId="77777777" w:rsidR="00695118" w:rsidRPr="00695118" w:rsidRDefault="00695118" w:rsidP="00695118">
      <w:pPr>
        <w:widowControl w:val="0"/>
        <w:autoSpaceDE w:val="0"/>
        <w:autoSpaceDN w:val="0"/>
        <w:spacing w:before="10" w:after="80" w:line="240" w:lineRule="auto"/>
        <w:ind w:left="20" w:right="4"/>
        <w:contextualSpacing/>
        <w:rPr>
          <w:rFonts w:eastAsia="Times New Roman" w:cstheme="minorHAnsi"/>
          <w:sz w:val="14"/>
          <w:szCs w:val="14"/>
        </w:rPr>
      </w:pPr>
      <w:r w:rsidRPr="00695118">
        <w:rPr>
          <w:rFonts w:eastAsia="Times New Roman" w:cstheme="minorHAnsi"/>
          <w:sz w:val="14"/>
          <w:szCs w:val="14"/>
        </w:rPr>
        <w:t>If you received this Notice of Privacy Practices electronically, you have the right to a paper copy upon request.</w:t>
      </w:r>
    </w:p>
    <w:p w14:paraId="218A13F7"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p>
    <w:p w14:paraId="492CC1A6" w14:textId="6329AB5B" w:rsidR="00695118" w:rsidRDefault="00695118" w:rsidP="00695118">
      <w:pPr>
        <w:spacing w:before="10" w:after="80" w:line="240" w:lineRule="auto"/>
        <w:ind w:left="20"/>
        <w:contextualSpacing/>
        <w:rPr>
          <w:rFonts w:cstheme="minorHAnsi"/>
          <w:b/>
          <w:bCs/>
          <w:sz w:val="14"/>
          <w:szCs w:val="14"/>
        </w:rPr>
      </w:pPr>
      <w:bookmarkStart w:id="1" w:name="Department_of_Health_Duties"/>
      <w:bookmarkEnd w:id="1"/>
      <w:r w:rsidRPr="00695118">
        <w:rPr>
          <w:rFonts w:cstheme="minorHAnsi"/>
          <w:b/>
          <w:bCs/>
          <w:sz w:val="14"/>
          <w:szCs w:val="14"/>
        </w:rPr>
        <w:t>EMERALD COAST NEUROLOGY DUTIES</w:t>
      </w:r>
    </w:p>
    <w:p w14:paraId="509FB54C" w14:textId="77777777" w:rsidR="00695118" w:rsidRPr="00695118" w:rsidRDefault="00695118" w:rsidP="00695118">
      <w:pPr>
        <w:spacing w:before="10" w:after="80" w:line="240" w:lineRule="auto"/>
        <w:ind w:left="20"/>
        <w:contextualSpacing/>
        <w:rPr>
          <w:rFonts w:cstheme="minorHAnsi"/>
          <w:b/>
          <w:bCs/>
          <w:sz w:val="14"/>
          <w:szCs w:val="14"/>
        </w:rPr>
      </w:pPr>
    </w:p>
    <w:p w14:paraId="550DCBC1"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r w:rsidRPr="00695118">
        <w:rPr>
          <w:rFonts w:eastAsia="Times New Roman" w:cstheme="minorHAnsi"/>
          <w:sz w:val="14"/>
          <w:szCs w:val="14"/>
        </w:rPr>
        <w:t>ECN is required by law to maintain the privacy of your protected health information. This Notice of Privacy Practices tells you how your protected health information may be used and how ECN keeps your information private and confidential. This notice explains the legal duties and practices relating to your protected health information. ECN has the responsibility to notify you following a breach of your unsecured protected health information.</w:t>
      </w:r>
    </w:p>
    <w:p w14:paraId="0D4E8BC6"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p>
    <w:p w14:paraId="1954EA8C" w14:textId="77777777" w:rsidR="00695118" w:rsidRPr="00695118" w:rsidRDefault="00695118" w:rsidP="00695118">
      <w:pPr>
        <w:widowControl w:val="0"/>
        <w:autoSpaceDE w:val="0"/>
        <w:autoSpaceDN w:val="0"/>
        <w:spacing w:before="10" w:after="80" w:line="240" w:lineRule="auto"/>
        <w:ind w:left="20" w:right="17"/>
        <w:contextualSpacing/>
        <w:jc w:val="both"/>
        <w:rPr>
          <w:rFonts w:eastAsia="Times New Roman" w:cstheme="minorHAnsi"/>
          <w:sz w:val="14"/>
          <w:szCs w:val="14"/>
        </w:rPr>
      </w:pPr>
      <w:r w:rsidRPr="00695118">
        <w:rPr>
          <w:rFonts w:eastAsia="Times New Roman" w:cstheme="minorHAnsi"/>
          <w:sz w:val="14"/>
          <w:szCs w:val="14"/>
        </w:rPr>
        <w:t>As part of the ECN’s legal duties this Notice of Privacy Practices must be given to you. We are required to follow the terms of the Notice of Privacy Practices currently in effect.</w:t>
      </w:r>
    </w:p>
    <w:p w14:paraId="69B6B880"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p>
    <w:p w14:paraId="21D0F6D2" w14:textId="01F19C1E" w:rsidR="00695118" w:rsidRPr="00695118" w:rsidRDefault="00695118" w:rsidP="00695118">
      <w:pPr>
        <w:widowControl w:val="0"/>
        <w:autoSpaceDE w:val="0"/>
        <w:autoSpaceDN w:val="0"/>
        <w:spacing w:before="10" w:after="80" w:line="240" w:lineRule="auto"/>
        <w:ind w:left="20" w:right="17"/>
        <w:contextualSpacing/>
        <w:rPr>
          <w:rFonts w:eastAsia="Times New Roman" w:cstheme="minorHAnsi"/>
          <w:sz w:val="14"/>
          <w:szCs w:val="14"/>
        </w:rPr>
      </w:pPr>
      <w:r w:rsidRPr="00695118">
        <w:rPr>
          <w:rFonts w:eastAsia="Times New Roman" w:cstheme="minorHAnsi"/>
          <w:sz w:val="14"/>
          <w:szCs w:val="14"/>
        </w:rPr>
        <w:t xml:space="preserve">ECN may change the terms of its notice. The change, if made, will be effective for all protected health information that it maintains. New or revised notices of privacy practices will be posted on the company website at </w:t>
      </w:r>
      <w:r w:rsidRPr="00695118">
        <w:rPr>
          <w:rFonts w:eastAsia="Times New Roman" w:cstheme="minorHAnsi"/>
          <w:sz w:val="14"/>
          <w:szCs w:val="14"/>
        </w:rPr>
        <w:t>http://www.emeraldcoastneuro.com and</w:t>
      </w:r>
      <w:r w:rsidRPr="00695118">
        <w:rPr>
          <w:rFonts w:eastAsia="Times New Roman" w:cstheme="minorHAnsi"/>
          <w:sz w:val="14"/>
          <w:szCs w:val="14"/>
        </w:rPr>
        <w:t xml:space="preserve"> will be available at the office. </w:t>
      </w:r>
    </w:p>
    <w:p w14:paraId="6899947A" w14:textId="77777777" w:rsidR="00695118" w:rsidRPr="00695118" w:rsidRDefault="00695118" w:rsidP="00695118">
      <w:pPr>
        <w:widowControl w:val="0"/>
        <w:autoSpaceDE w:val="0"/>
        <w:autoSpaceDN w:val="0"/>
        <w:spacing w:before="10" w:after="80" w:line="240" w:lineRule="auto"/>
        <w:ind w:left="20" w:right="17"/>
        <w:contextualSpacing/>
        <w:rPr>
          <w:rFonts w:eastAsia="Times New Roman" w:cstheme="minorHAnsi"/>
          <w:sz w:val="14"/>
          <w:szCs w:val="14"/>
        </w:rPr>
      </w:pPr>
    </w:p>
    <w:p w14:paraId="66E20361" w14:textId="77777777" w:rsidR="00695118" w:rsidRPr="00695118" w:rsidRDefault="00695118" w:rsidP="00695118">
      <w:pPr>
        <w:spacing w:before="10" w:after="80" w:line="240" w:lineRule="auto"/>
        <w:ind w:left="20"/>
        <w:contextualSpacing/>
        <w:rPr>
          <w:rFonts w:cstheme="minorHAnsi"/>
          <w:b/>
          <w:bCs/>
          <w:sz w:val="14"/>
          <w:szCs w:val="14"/>
        </w:rPr>
      </w:pPr>
      <w:bookmarkStart w:id="2" w:name="Complaints"/>
      <w:bookmarkEnd w:id="2"/>
      <w:r w:rsidRPr="00695118">
        <w:rPr>
          <w:rFonts w:cstheme="minorHAnsi"/>
          <w:b/>
          <w:bCs/>
          <w:sz w:val="14"/>
          <w:szCs w:val="14"/>
        </w:rPr>
        <w:t>COMPLAINTS</w:t>
      </w:r>
    </w:p>
    <w:p w14:paraId="07A89222" w14:textId="77777777" w:rsidR="00695118" w:rsidRPr="00695118" w:rsidRDefault="00695118" w:rsidP="00695118">
      <w:pPr>
        <w:widowControl w:val="0"/>
        <w:autoSpaceDE w:val="0"/>
        <w:autoSpaceDN w:val="0"/>
        <w:spacing w:before="10" w:after="80" w:line="240" w:lineRule="auto"/>
        <w:ind w:left="20" w:right="-4"/>
        <w:contextualSpacing/>
        <w:rPr>
          <w:rFonts w:eastAsia="Times New Roman" w:cstheme="minorHAnsi"/>
          <w:sz w:val="14"/>
          <w:szCs w:val="14"/>
        </w:rPr>
      </w:pPr>
      <w:r w:rsidRPr="00695118">
        <w:rPr>
          <w:rFonts w:eastAsia="Times New Roman" w:cstheme="minorHAnsi"/>
          <w:sz w:val="14"/>
          <w:szCs w:val="14"/>
        </w:rPr>
        <w:t xml:space="preserve">If you believe your privacy health rights have been violated, you may file a complaint with our Privacy Officer.  The complaint must be in writing, describe the acts or omissions that you believe violate your privacy rights, and be filed within 180 days of when you knew or should have known that the act or omission occurred.  You may mail it to the address below or you may give the compliant to the office in person.  You may also send the complaint to the Department of Health and Human Services.  ECN will not retaliate against you for filing a complaint.  For questions or concerns, you may contact the privacy officer at 850.988.5239.  </w:t>
      </w:r>
    </w:p>
    <w:p w14:paraId="68FAD96C" w14:textId="77777777" w:rsidR="00695118" w:rsidRPr="00695118" w:rsidRDefault="00695118" w:rsidP="00695118">
      <w:pPr>
        <w:widowControl w:val="0"/>
        <w:autoSpaceDE w:val="0"/>
        <w:autoSpaceDN w:val="0"/>
        <w:spacing w:before="10" w:after="80" w:line="240" w:lineRule="auto"/>
        <w:ind w:left="20" w:right="-4"/>
        <w:contextualSpacing/>
        <w:rPr>
          <w:rFonts w:eastAsia="Times New Roman" w:cstheme="minorHAnsi"/>
          <w:sz w:val="14"/>
          <w:szCs w:val="14"/>
        </w:rPr>
      </w:pPr>
      <w:bookmarkStart w:id="3" w:name="_Hlk61949655"/>
    </w:p>
    <w:p w14:paraId="7A73F17A" w14:textId="77777777" w:rsidR="00695118" w:rsidRPr="00695118" w:rsidRDefault="00695118" w:rsidP="00695118">
      <w:pPr>
        <w:spacing w:before="10" w:after="80" w:line="240" w:lineRule="auto"/>
        <w:ind w:left="20"/>
        <w:contextualSpacing/>
        <w:rPr>
          <w:rFonts w:cstheme="minorHAnsi"/>
          <w:b/>
          <w:bCs/>
          <w:sz w:val="14"/>
          <w:szCs w:val="14"/>
        </w:rPr>
      </w:pPr>
      <w:bookmarkStart w:id="4" w:name="For_Further_Information"/>
      <w:bookmarkEnd w:id="3"/>
      <w:bookmarkEnd w:id="4"/>
      <w:r w:rsidRPr="00695118">
        <w:rPr>
          <w:rFonts w:cstheme="minorHAnsi"/>
          <w:b/>
          <w:bCs/>
          <w:sz w:val="14"/>
          <w:szCs w:val="14"/>
        </w:rPr>
        <w:t>FOR FURTHER INFORMATION</w:t>
      </w:r>
    </w:p>
    <w:p w14:paraId="4D03CF14" w14:textId="77777777" w:rsidR="00695118" w:rsidRPr="00695118" w:rsidRDefault="00695118" w:rsidP="00695118">
      <w:pPr>
        <w:widowControl w:val="0"/>
        <w:autoSpaceDE w:val="0"/>
        <w:autoSpaceDN w:val="0"/>
        <w:spacing w:before="10" w:after="80" w:line="240" w:lineRule="auto"/>
        <w:ind w:left="20" w:right="-4"/>
        <w:contextualSpacing/>
        <w:rPr>
          <w:rFonts w:eastAsia="Times New Roman" w:cstheme="minorHAnsi"/>
          <w:sz w:val="14"/>
          <w:szCs w:val="14"/>
        </w:rPr>
      </w:pPr>
      <w:r w:rsidRPr="00695118">
        <w:rPr>
          <w:rFonts w:eastAsia="Times New Roman" w:cstheme="minorHAnsi"/>
          <w:sz w:val="14"/>
          <w:szCs w:val="14"/>
        </w:rPr>
        <w:t>Requests for further information about the matters covered by this notice may be directed to the person who gave you the notice, to the privacy officer, or the administrator.</w:t>
      </w:r>
    </w:p>
    <w:p w14:paraId="262C128D" w14:textId="77777777" w:rsidR="00695118" w:rsidRPr="00695118" w:rsidRDefault="00695118" w:rsidP="00695118">
      <w:pPr>
        <w:widowControl w:val="0"/>
        <w:autoSpaceDE w:val="0"/>
        <w:autoSpaceDN w:val="0"/>
        <w:spacing w:before="1" w:after="80" w:line="240" w:lineRule="auto"/>
        <w:ind w:left="20" w:right="1824"/>
        <w:contextualSpacing/>
        <w:rPr>
          <w:rFonts w:eastAsia="Times New Roman" w:cstheme="minorHAnsi"/>
          <w:sz w:val="14"/>
          <w:szCs w:val="14"/>
        </w:rPr>
      </w:pPr>
    </w:p>
    <w:p w14:paraId="03D06E5D" w14:textId="77777777" w:rsidR="00695118" w:rsidRPr="00695118" w:rsidRDefault="00695118" w:rsidP="00695118">
      <w:pPr>
        <w:spacing w:before="10" w:after="80" w:line="240" w:lineRule="auto"/>
        <w:ind w:left="20"/>
        <w:contextualSpacing/>
        <w:rPr>
          <w:rFonts w:cstheme="minorHAnsi"/>
          <w:b/>
          <w:bCs/>
          <w:sz w:val="14"/>
          <w:szCs w:val="14"/>
        </w:rPr>
      </w:pPr>
      <w:bookmarkStart w:id="5" w:name="Effective_Date"/>
      <w:bookmarkEnd w:id="5"/>
      <w:r w:rsidRPr="00695118">
        <w:rPr>
          <w:rFonts w:cstheme="minorHAnsi"/>
          <w:b/>
          <w:bCs/>
          <w:sz w:val="14"/>
          <w:szCs w:val="14"/>
        </w:rPr>
        <w:t>EFFECTIVE DATE</w:t>
      </w:r>
    </w:p>
    <w:p w14:paraId="6E268FAB" w14:textId="77777777" w:rsidR="00695118" w:rsidRPr="00695118" w:rsidRDefault="00695118" w:rsidP="00695118">
      <w:pPr>
        <w:widowControl w:val="0"/>
        <w:autoSpaceDE w:val="0"/>
        <w:autoSpaceDN w:val="0"/>
        <w:spacing w:before="10" w:after="80" w:line="240" w:lineRule="auto"/>
        <w:ind w:left="20"/>
        <w:contextualSpacing/>
        <w:rPr>
          <w:rFonts w:eastAsia="Times New Roman" w:cstheme="minorHAnsi"/>
          <w:sz w:val="14"/>
          <w:szCs w:val="14"/>
        </w:rPr>
      </w:pPr>
      <w:r w:rsidRPr="00695118">
        <w:rPr>
          <w:rFonts w:eastAsia="Times New Roman" w:cstheme="minorHAnsi"/>
          <w:sz w:val="14"/>
          <w:szCs w:val="14"/>
        </w:rPr>
        <w:t>This Notice of Privacy Practices is effective beginning January 19, 2021 and shall be in effect until a new Notice of Privacy Practices is approved and posted.</w:t>
      </w:r>
    </w:p>
    <w:p w14:paraId="58628190" w14:textId="77777777" w:rsidR="00695118" w:rsidRPr="00695118" w:rsidRDefault="00695118" w:rsidP="00695118">
      <w:pPr>
        <w:widowControl w:val="0"/>
        <w:autoSpaceDE w:val="0"/>
        <w:autoSpaceDN w:val="0"/>
        <w:spacing w:before="1" w:after="80" w:line="240" w:lineRule="auto"/>
        <w:ind w:left="20" w:right="1824"/>
        <w:contextualSpacing/>
        <w:rPr>
          <w:rFonts w:eastAsia="Times New Roman" w:cstheme="minorHAnsi"/>
          <w:sz w:val="14"/>
          <w:szCs w:val="14"/>
        </w:rPr>
      </w:pPr>
    </w:p>
    <w:p w14:paraId="561167A0" w14:textId="77777777" w:rsidR="00695118" w:rsidRPr="00695118" w:rsidRDefault="00695118" w:rsidP="00695118">
      <w:pPr>
        <w:spacing w:after="0" w:line="240" w:lineRule="auto"/>
        <w:contextualSpacing/>
        <w:jc w:val="center"/>
        <w:rPr>
          <w:rFonts w:cstheme="minorHAnsi"/>
          <w:sz w:val="16"/>
          <w:szCs w:val="16"/>
        </w:rPr>
      </w:pPr>
      <w:r w:rsidRPr="00695118">
        <w:rPr>
          <w:rFonts w:cstheme="minorHAnsi"/>
          <w:sz w:val="16"/>
          <w:szCs w:val="16"/>
        </w:rPr>
        <w:t xml:space="preserve">EMERALD COAST NEUROLOGY </w:t>
      </w:r>
      <w:proofErr w:type="gramStart"/>
      <w:r w:rsidRPr="00695118">
        <w:rPr>
          <w:rFonts w:cstheme="minorHAnsi"/>
          <w:sz w:val="16"/>
          <w:szCs w:val="16"/>
        </w:rPr>
        <w:t>●  1110</w:t>
      </w:r>
      <w:proofErr w:type="gramEnd"/>
      <w:r w:rsidRPr="00695118">
        <w:rPr>
          <w:rFonts w:cstheme="minorHAnsi"/>
          <w:sz w:val="16"/>
          <w:szCs w:val="16"/>
        </w:rPr>
        <w:t xml:space="preserve"> AIRPORT BLVD, STE B, PENSACOLA, FL  32566  ●  850-438-1136</w:t>
      </w:r>
    </w:p>
    <w:sectPr w:rsidR="00695118" w:rsidRPr="00695118" w:rsidSect="00695118">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6757F"/>
    <w:multiLevelType w:val="hybridMultilevel"/>
    <w:tmpl w:val="C0C2612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29BE184C"/>
    <w:multiLevelType w:val="hybridMultilevel"/>
    <w:tmpl w:val="A5D0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76029"/>
    <w:multiLevelType w:val="hybridMultilevel"/>
    <w:tmpl w:val="B7EC7BE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57A17F80"/>
    <w:multiLevelType w:val="hybridMultilevel"/>
    <w:tmpl w:val="85EE6B0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18"/>
    <w:rsid w:val="00695118"/>
    <w:rsid w:val="008F3CAD"/>
    <w:rsid w:val="00C8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22FF"/>
  <w15:chartTrackingRefBased/>
  <w15:docId w15:val="{E86A4F27-F1F7-405F-800C-F4A60A6B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Mulkey</dc:creator>
  <cp:keywords/>
  <dc:description/>
  <cp:lastModifiedBy>Wendy Mulkey</cp:lastModifiedBy>
  <cp:revision>1</cp:revision>
  <cp:lastPrinted>2021-01-21T19:29:00Z</cp:lastPrinted>
  <dcterms:created xsi:type="dcterms:W3CDTF">2021-01-21T19:17:00Z</dcterms:created>
  <dcterms:modified xsi:type="dcterms:W3CDTF">2021-01-21T19:39:00Z</dcterms:modified>
</cp:coreProperties>
</file>